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7997"/>
        <w:gridCol w:w="214"/>
      </w:tblGrid>
      <w:tr w:rsidR="001C4878" w:rsidRPr="001C4878" w:rsidTr="001C48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4878" w:rsidRPr="001C4878" w:rsidRDefault="001C4878" w:rsidP="001C4878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C48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val="pt-BR" w:eastAsia="pt-BR"/>
              </w:rPr>
              <w:t>LE ROI EST MORT, VIVE LE ROI! MAIS</w:t>
            </w:r>
            <w:proofErr w:type="gramStart"/>
            <w:r w:rsidRPr="001C48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val="pt-BR" w:eastAsia="pt-BR"/>
              </w:rPr>
              <w:t>.....</w:t>
            </w:r>
            <w:proofErr w:type="gramEnd"/>
            <w:r w:rsidRPr="001C48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val="pt-BR" w:eastAsia="pt-BR"/>
              </w:rPr>
              <w:t>QUEL ROI?</w:t>
            </w:r>
          </w:p>
        </w:tc>
        <w:tc>
          <w:tcPr>
            <w:tcW w:w="200" w:type="pct"/>
            <w:vAlign w:val="center"/>
            <w:hideMark/>
          </w:tcPr>
          <w:p w:rsidR="001C4878" w:rsidRPr="001C4878" w:rsidRDefault="001C4878" w:rsidP="001C4878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</w:tr>
      <w:tr w:rsidR="001C4878" w:rsidRPr="001C4878" w:rsidTr="001C48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4878" w:rsidRPr="001C4878" w:rsidRDefault="001C4878" w:rsidP="001C4878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pict>
                <v:rect id="_x0000_i1025" style="width:0;height:.7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C4878" w:rsidRPr="001C4878" w:rsidRDefault="001C4878" w:rsidP="001C4878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</w:tr>
      <w:tr w:rsidR="001C4878" w:rsidRPr="001C4878" w:rsidTr="001C48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4878" w:rsidRPr="001C4878" w:rsidRDefault="001C4878" w:rsidP="001C4878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Em artigo publicado em 27 de julho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p.p.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(A colheita final: URSAL em marcha) adiantei algumas especulações sobre a sucessão em Cuba baseado no fato de que o príncipe coroado, o primeiro-irmão Raúl, Vice-Presidente do Conselho de Estado e Ministro da Defesa, nunca teve a confiança de Fidel por carecer de carisma e capacidade de liderança. Designá-lo poderia desencadear uma luta pelo poder que acabaria com o regime comunista. E acrescentei, antes mesmo da previsível </w:t>
            </w:r>
            <w:proofErr w:type="spellStart"/>
            <w:proofErr w:type="gram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re-eleição</w:t>
            </w:r>
            <w:proofErr w:type="spellEnd"/>
            <w:proofErr w:type="gram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de Chávez:</w:t>
            </w: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Mas, e se a saída for uma outra, já prevista (num suposto) Protocolo Secreto, com um novo líder não cubano? Claro está que este substituto já foi encontrado, mora no Palácio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Miraflores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em Caracas, e atende pelo nome de Hugo Rafael Chávez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Frías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. Chávez poderia ser o novo Fidel, só que não mais um Fidel que depende de ajuda para sobreviver, mas um sentado em cima de milhões de barris de petróleo, com forças armadas reforçadas e no total controle da população de seu país.</w:t>
            </w: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Baseado no fato de que cada vez mais se percebe a união de interesses entre Chávez e Castro, especulei sobre a formação de uma Federação ou Confederação entre os dois países, já que tal intento fora mais de uma vez mencionado por ambos os líderes. De qualquer modo, como o comunismo é internacionalista, Chávez poderia, com vantagens, substituir outro dos “pais da revolução” também não cubano: o mítico Che Guevara - e fazer dupla com Raúl – o Regente e o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Heir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Apparent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.</w:t>
            </w: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Pois o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Diario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de Yucatán, da Capital da Província, Mérida, em sua edição de 05/02 (</w:t>
            </w:r>
            <w:proofErr w:type="gram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http://www.yucatan.com.mx/noticia.asp?</w:t>
            </w:r>
            <w:proofErr w:type="gram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cx=99$1410000000$3480233&amp;f=20070205) sob o título Chávez, cada vez más familiar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en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Cuba, relata textualmente: “Ao sair do Aeroporto (José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Martí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), de Havana, um cartaz gigante com o rosto sorridente de Hugo Chávez parece dar as boas vindas a Cuba, onde, com a doença do líder cubano Fidel Castro, a presença do Presidente venezuelano se torna cada dia mais familiar. Nas casas de câmbio, nas salas de aula e até em barbearias se encontra a foto de Chávez, algumas sozinho, outras com Fidel, sempre com sua simbólica camisa vermelha”.</w:t>
            </w: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Isabel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Collazo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, 55, funcionária de uma lavanderia, declara: “Ele é considerado um irmão nosso por suas atitudes. Oxalá ficasse mais tempo por aqui. Para nós é mais um cubano”. Ignácio Morales, um taxista estatal, pergunta: “Como não vou gostar de Chávez? Os que não gostam dele não são revolucionários”.</w:t>
            </w: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Durante a convalescença de Fidel, Chávez, que se considera seu “filho ideológico”, visitou-o em cinco ocasiões, incluindo seu aniversário em 13 de agosto. No último dia 31 de Janeiro, seis meses depois de ter “delegado” o poder, Fidel reapareceu na TV </w:t>
            </w:r>
            <w:proofErr w:type="gram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cubana acompanhado dele</w:t>
            </w:r>
            <w:proofErr w:type="gram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oficializando a posição de Chávez como seu único porta-voz autorizado. A reunião entre os dois durou duas horas. Não há registro, ao menos com destaque, de fotos atuais de Fidel com Raúl ou qualquer outro líder cubano. Nos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controladíssimos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meios de comunicação de Cuba, Chávez e a Venezuela são diariamente manchete. </w:t>
            </w: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Foto de segunda-feira, 08/02/2007</w:t>
            </w: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No GRANMA, órgão oficial do PCC</w:t>
            </w: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http://www.granma.cubaweb.cu/secciones/galerias/galeria7/foto5.htm</w:t>
            </w: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Sobre a possível formação de uma Federação ou Confederação entre os dois países o informe do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Granma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diz sem rodeios:</w:t>
            </w: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proofErr w:type="gram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“</w:t>
            </w:r>
            <w:proofErr w:type="gram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Durante dos horas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conversaron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en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la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tarde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del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lunes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(o8/02/07)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estos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hermanos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de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ideales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y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batallas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en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un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emotivo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encuentro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donde se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habló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de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los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derroteros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de Venezuela y Cuba, de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los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nuevos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acuerdos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recién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firmados,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del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ALBA que se fortalece (…) Chávez trajo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el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abrazo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y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los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sentimientos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de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los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millones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que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quieren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a Fidel. El Comandante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en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Jefe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le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recibió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con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todo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el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cariño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y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la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amistad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que alberga para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el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pueblo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bolivariano y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su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líder. Al amparo de Bolívar y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Martí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volvieron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a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juntarse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dos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pueblos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dos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hermanos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”.</w:t>
            </w: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lastRenderedPageBreak/>
              <w:t>‘Al amparo de Bolívar’</w:t>
            </w: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(idem)</w:t>
            </w: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Como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Martí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é pouco conhecido fora de Cuba usa-se a figura de Simon Bolívar, um defensor do liberalismo e dos princípios da Constituição Americana, para agregar na Alternativa Bolivariana para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las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Américas (ALBA).</w:t>
            </w: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Sobre a possível reação americana escrevi:</w:t>
            </w: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E os Estados Unidos, o que fariam? Se continuarem dando ouvidos aos “especialistas em América Latina” Vargas Llosa,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Montaner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e Otto Reich, provavelmente continuarão apostando na esquerda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soft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vegetariana, representada por Lula, Tabaré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Vazquez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e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Bachelet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! A não ser que os tremores no México sejam fortes demais. Como se sabe, os interesses americanos ao sul do Rio Grande se esgotam da Província de Yucatán. Este é, a meu ver, o grande risco do plano do Foro de São Paulo. </w:t>
            </w: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Hoje já se sabe que o candidato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castro-chavista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Lopes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Obrador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foi derrotado e não é de se esperar tremores vindos do México. Pois bem: já saiu nos jornais de 08/02/07 que Bush virá ao Brasil, onde </w:t>
            </w:r>
            <w:proofErr w:type="gram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ficará</w:t>
            </w:r>
            <w:proofErr w:type="gram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umas poucas horas, só para parlamentar com Lula para contrabalancear o radicalismo de Chávez! Lula, Marco Aurélio Garcia, Zé Dirceu </w:t>
            </w:r>
            <w:proofErr w:type="spellStart"/>
            <w:proofErr w:type="gram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et</w:t>
            </w:r>
            <w:proofErr w:type="spellEnd"/>
            <w:proofErr w:type="gram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caterva devem estar quase morrendo de tanto rir do “grande líder das democracias ocidentais”! No entanto, uma notícia de hoje na Folha de São Paulo, intitulada “Brasil se recusa a ajudar EUA a conter Chávez”, mostra que “o subsecretário de Estado para Assuntos Políticos, Nicholas Burns, ouviu do ministro Celso Amorim (Relações Exteriores) que a política de isolamento não dá resultado e acabou concordando com a necessidade de diálogo direto. Amorim disse que o Brasil não fica passando recado. Eles têm embaixador lá. Há formas de diálogo sem necessidade de que o Brasil se arvore como mediador”.</w:t>
            </w: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Embora Condoleezza Rice tenha batido forte em Chávez, dizendo que “o presidente da Venezuela está destruindo seu país, econômica e politicamente”, suspeito que o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Council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on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Foreign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Relations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quem realmente manda na política externa americana, está preparando o terreno para os EUA aceitarem pacificamente a URSAL em troca de apoio para o processo já adiantado de união dos três países da América do Norte numa North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American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Commonwealth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ou algo que o valha. Estariam em formação acelerada não um, mas dois novos blocos, preparando terreno para o tão ansiado Governo Mundial. Ainda mais que o Governo Mundial já funcionando no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East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River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concedeu a Chávez, através de seu Ministério da Cultura (UNESCO) em 2005, o Prêmio Internacional José </w:t>
            </w:r>
            <w:proofErr w:type="spell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Martí</w:t>
            </w:r>
            <w:proofErr w:type="spell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“por sua contribuição para a unidade e a integração dos países da América Latina e do Caribe”.</w:t>
            </w: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Fico matutando: será por isto que Bush, ligado ao CFR, não tomou a única decisão correta para defender os interesses americanos: sair da ONU, retomar o prédio e dar 24 horas para que saiam todos que lá trabalham e que vão </w:t>
            </w:r>
            <w:proofErr w:type="gram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à ...</w:t>
            </w:r>
            <w:proofErr w:type="gramEnd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1C4878" w:rsidRPr="001C4878" w:rsidRDefault="001C4878" w:rsidP="001C4878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lastRenderedPageBreak/>
              <w:t> </w:t>
            </w:r>
          </w:p>
        </w:tc>
      </w:tr>
      <w:tr w:rsidR="001C4878" w:rsidRPr="001C4878" w:rsidTr="001C48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4878" w:rsidRPr="001C4878" w:rsidRDefault="001C4878" w:rsidP="001C4878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lastRenderedPageBreak/>
              <w:pict>
                <v:rect id="_x0000_i1026" style="width:0;height:.7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C4878" w:rsidRPr="001C4878" w:rsidRDefault="001C4878" w:rsidP="001C4878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</w:tr>
      <w:tr w:rsidR="001C4878" w:rsidRPr="001C4878" w:rsidTr="001C48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4878" w:rsidRPr="001C4878" w:rsidRDefault="001C4878" w:rsidP="001C4878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Heitor De Paola, MSM, em 25 de fevereiro de </w:t>
            </w:r>
            <w:proofErr w:type="gramStart"/>
            <w:r w:rsidRPr="001C48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2007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C4878" w:rsidRPr="001C4878" w:rsidRDefault="001C4878" w:rsidP="001C48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</w:tbl>
    <w:p w:rsidR="005435FF" w:rsidRPr="001C4878" w:rsidRDefault="005435FF">
      <w:pPr>
        <w:rPr>
          <w:lang w:val="pt-BR"/>
        </w:rPr>
      </w:pPr>
    </w:p>
    <w:sectPr w:rsidR="005435FF" w:rsidRPr="001C4878" w:rsidSect="000529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C4878"/>
    <w:rsid w:val="00052982"/>
    <w:rsid w:val="00190865"/>
    <w:rsid w:val="001C4878"/>
    <w:rsid w:val="00430C80"/>
    <w:rsid w:val="005435FF"/>
    <w:rsid w:val="007B3245"/>
    <w:rsid w:val="00BA6E93"/>
    <w:rsid w:val="00FA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FF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C48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1043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Alyne</dc:creator>
  <cp:keywords/>
  <dc:description/>
  <cp:lastModifiedBy>Alyne</cp:lastModifiedBy>
  <cp:revision>1</cp:revision>
  <dcterms:created xsi:type="dcterms:W3CDTF">2018-05-16T14:49:00Z</dcterms:created>
  <dcterms:modified xsi:type="dcterms:W3CDTF">2018-05-16T14:49:00Z</dcterms:modified>
</cp:coreProperties>
</file>